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53C5" w14:textId="77777777" w:rsidR="00D85372" w:rsidRDefault="00D85372" w:rsidP="00D85372">
      <w:pPr>
        <w:spacing w:before="60"/>
        <w:ind w:left="160"/>
        <w:rPr>
          <w:sz w:val="36"/>
        </w:rPr>
      </w:pPr>
      <w:r>
        <w:rPr>
          <w:sz w:val="36"/>
        </w:rPr>
        <w:t>REVIEW</w:t>
      </w:r>
      <w:r>
        <w:rPr>
          <w:spacing w:val="-6"/>
          <w:sz w:val="36"/>
        </w:rPr>
        <w:t xml:space="preserve"> </w:t>
      </w:r>
      <w:r>
        <w:rPr>
          <w:sz w:val="36"/>
        </w:rPr>
        <w:t>FEES</w:t>
      </w:r>
      <w:r>
        <w:rPr>
          <w:spacing w:val="-5"/>
          <w:sz w:val="36"/>
        </w:rPr>
        <w:t xml:space="preserve"> </w:t>
      </w:r>
      <w:r>
        <w:rPr>
          <w:sz w:val="36"/>
        </w:rPr>
        <w:t>FOR</w:t>
      </w:r>
      <w:r>
        <w:rPr>
          <w:spacing w:val="-2"/>
          <w:sz w:val="36"/>
        </w:rPr>
        <w:t xml:space="preserve"> </w:t>
      </w:r>
      <w:r>
        <w:rPr>
          <w:sz w:val="36"/>
        </w:rPr>
        <w:t>SINGLE</w:t>
      </w:r>
      <w:r>
        <w:rPr>
          <w:spacing w:val="-1"/>
          <w:sz w:val="36"/>
        </w:rPr>
        <w:t xml:space="preserve"> </w:t>
      </w:r>
      <w:r>
        <w:rPr>
          <w:sz w:val="36"/>
        </w:rPr>
        <w:t>FAMILY</w:t>
      </w:r>
      <w:r>
        <w:rPr>
          <w:spacing w:val="-2"/>
          <w:sz w:val="36"/>
        </w:rPr>
        <w:t xml:space="preserve"> RESIDENCES</w:t>
      </w:r>
    </w:p>
    <w:p w14:paraId="165A8F8D" w14:textId="77777777" w:rsidR="00D85372" w:rsidRDefault="00D85372" w:rsidP="00D85372">
      <w:pPr>
        <w:pStyle w:val="BodyText"/>
        <w:spacing w:before="9"/>
        <w:rPr>
          <w:sz w:val="42"/>
        </w:rPr>
      </w:pPr>
    </w:p>
    <w:p w14:paraId="2B41C5AD" w14:textId="77777777" w:rsidR="00D85372" w:rsidRDefault="00D85372" w:rsidP="00D85372">
      <w:pPr>
        <w:ind w:left="160"/>
        <w:rPr>
          <w:i/>
          <w:sz w:val="24"/>
        </w:rPr>
      </w:pPr>
      <w:r>
        <w:rPr>
          <w:i/>
          <w:sz w:val="24"/>
        </w:rPr>
        <w:t>NEW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CONSTRUCTION</w:t>
      </w:r>
    </w:p>
    <w:p w14:paraId="15495332" w14:textId="77777777" w:rsidR="00D85372" w:rsidRDefault="00D85372" w:rsidP="00D85372">
      <w:pPr>
        <w:pStyle w:val="BodyText"/>
        <w:spacing w:before="120"/>
        <w:ind w:left="880" w:right="1135"/>
        <w:jc w:val="both"/>
      </w:pPr>
      <w:r>
        <w:rPr>
          <w:b/>
        </w:rPr>
        <w:t xml:space="preserve">$ 4,000 </w:t>
      </w:r>
      <w:r>
        <w:t>New Construction Review Fee for up to three reviews (this includes any combination of Draft, Preliminary or Final review submittals).</w:t>
      </w:r>
    </w:p>
    <w:p w14:paraId="3909545F" w14:textId="77777777" w:rsidR="00D85372" w:rsidRDefault="00D85372" w:rsidP="00D85372">
      <w:pPr>
        <w:pStyle w:val="BodyText"/>
        <w:spacing w:before="10"/>
        <w:rPr>
          <w:sz w:val="20"/>
        </w:rPr>
      </w:pPr>
    </w:p>
    <w:p w14:paraId="35F6849F" w14:textId="77777777" w:rsidR="00D85372" w:rsidRDefault="00D85372" w:rsidP="00D85372">
      <w:pPr>
        <w:pStyle w:val="BodyText"/>
        <w:ind w:left="880"/>
        <w:jc w:val="both"/>
      </w:pPr>
      <w:r>
        <w:rPr>
          <w:b/>
        </w:rPr>
        <w:t>$</w:t>
      </w:r>
      <w:r>
        <w:rPr>
          <w:b/>
          <w:spacing w:val="-1"/>
        </w:rPr>
        <w:t xml:space="preserve"> </w:t>
      </w:r>
      <w:r>
        <w:rPr>
          <w:b/>
        </w:rPr>
        <w:t>1,000</w:t>
      </w:r>
      <w:r>
        <w:rPr>
          <w:b/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 xml:space="preserve">additional </w:t>
      </w:r>
      <w:r>
        <w:rPr>
          <w:spacing w:val="-2"/>
        </w:rPr>
        <w:t>review</w:t>
      </w:r>
    </w:p>
    <w:p w14:paraId="4D4AA5DF" w14:textId="77777777" w:rsidR="00D85372" w:rsidRPr="00430B9C" w:rsidRDefault="00D85372" w:rsidP="00D85372">
      <w:pPr>
        <w:pStyle w:val="BodyText"/>
        <w:spacing w:before="10"/>
        <w:rPr>
          <w:color w:val="000000" w:themeColor="text1"/>
          <w:sz w:val="20"/>
        </w:rPr>
      </w:pPr>
    </w:p>
    <w:p w14:paraId="43CA3B3F" w14:textId="77777777" w:rsidR="00D85372" w:rsidRPr="00B61ED1" w:rsidRDefault="00D85372" w:rsidP="00D85372">
      <w:pPr>
        <w:ind w:left="880"/>
        <w:jc w:val="both"/>
        <w:rPr>
          <w:color w:val="FF0000"/>
          <w:sz w:val="24"/>
        </w:rPr>
      </w:pPr>
      <w:r w:rsidRPr="00430B9C">
        <w:rPr>
          <w:b/>
          <w:color w:val="000000" w:themeColor="text1"/>
          <w:sz w:val="24"/>
        </w:rPr>
        <w:t>$</w:t>
      </w:r>
      <w:r w:rsidRPr="00430B9C">
        <w:rPr>
          <w:b/>
          <w:color w:val="000000" w:themeColor="text1"/>
          <w:spacing w:val="-3"/>
          <w:sz w:val="24"/>
        </w:rPr>
        <w:t xml:space="preserve"> </w:t>
      </w:r>
      <w:r w:rsidRPr="00430B9C">
        <w:rPr>
          <w:b/>
          <w:color w:val="000000" w:themeColor="text1"/>
          <w:sz w:val="24"/>
        </w:rPr>
        <w:t>10,000</w:t>
      </w:r>
      <w:r w:rsidRPr="00430B9C">
        <w:rPr>
          <w:b/>
          <w:color w:val="000000" w:themeColor="text1"/>
          <w:spacing w:val="-1"/>
          <w:sz w:val="24"/>
        </w:rPr>
        <w:t xml:space="preserve"> </w:t>
      </w:r>
      <w:r w:rsidRPr="00430B9C">
        <w:rPr>
          <w:color w:val="000000" w:themeColor="text1"/>
          <w:sz w:val="24"/>
        </w:rPr>
        <w:t>Refundable</w:t>
      </w:r>
      <w:r w:rsidRPr="00430B9C">
        <w:rPr>
          <w:color w:val="000000" w:themeColor="text1"/>
          <w:spacing w:val="-2"/>
          <w:sz w:val="24"/>
        </w:rPr>
        <w:t xml:space="preserve"> </w:t>
      </w:r>
      <w:r w:rsidRPr="00430B9C">
        <w:rPr>
          <w:color w:val="000000" w:themeColor="text1"/>
          <w:sz w:val="24"/>
        </w:rPr>
        <w:t xml:space="preserve">Construction </w:t>
      </w:r>
      <w:r w:rsidRPr="00430B9C">
        <w:rPr>
          <w:color w:val="000000" w:themeColor="text1"/>
          <w:spacing w:val="-2"/>
          <w:sz w:val="24"/>
        </w:rPr>
        <w:t>Deposit (make payable to Middle Island POA)</w:t>
      </w:r>
    </w:p>
    <w:p w14:paraId="404FB48E" w14:textId="77777777" w:rsidR="00D85372" w:rsidRDefault="00D85372" w:rsidP="00D85372">
      <w:pPr>
        <w:pStyle w:val="BodyText"/>
        <w:spacing w:before="6"/>
        <w:rPr>
          <w:sz w:val="26"/>
        </w:rPr>
      </w:pPr>
    </w:p>
    <w:p w14:paraId="4CCE8F2A" w14:textId="77777777" w:rsidR="00D85372" w:rsidRDefault="00D85372" w:rsidP="00D85372">
      <w:pPr>
        <w:ind w:left="128"/>
        <w:rPr>
          <w:i/>
          <w:sz w:val="24"/>
        </w:rPr>
      </w:pPr>
      <w:r>
        <w:rPr>
          <w:i/>
          <w:sz w:val="24"/>
        </w:rPr>
        <w:t>MAJOR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RENOVATIONS</w:t>
      </w:r>
    </w:p>
    <w:p w14:paraId="2B572775" w14:textId="77777777" w:rsidR="00D85372" w:rsidRDefault="00D85372" w:rsidP="00D85372">
      <w:pPr>
        <w:pStyle w:val="BodyText"/>
        <w:spacing w:before="8"/>
        <w:rPr>
          <w:i/>
          <w:sz w:val="20"/>
        </w:rPr>
      </w:pPr>
    </w:p>
    <w:p w14:paraId="49918E3E" w14:textId="77777777" w:rsidR="00D85372" w:rsidRDefault="00D85372" w:rsidP="00D85372">
      <w:pPr>
        <w:ind w:left="880"/>
        <w:jc w:val="both"/>
        <w:rPr>
          <w:i/>
          <w:sz w:val="24"/>
        </w:rPr>
      </w:pPr>
      <w:r>
        <w:rPr>
          <w:i/>
          <w:sz w:val="24"/>
        </w:rPr>
        <w:t>Category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I:</w:t>
      </w:r>
    </w:p>
    <w:p w14:paraId="700AB916" w14:textId="77777777" w:rsidR="00D85372" w:rsidRDefault="00D85372" w:rsidP="00D85372">
      <w:pPr>
        <w:pStyle w:val="BodyText"/>
        <w:ind w:left="1600" w:right="1136"/>
        <w:jc w:val="both"/>
      </w:pPr>
      <w:r>
        <w:rPr>
          <w:b/>
        </w:rPr>
        <w:t xml:space="preserve">$3,000 </w:t>
      </w:r>
      <w:r>
        <w:t>non-refundable review fee for Heated space change of 1000-1599 sq. ft.; non-heated space 1200 sq. ft. or greater. (1600 heated sq. ft. and over, or renovations involving 50% of the existing structure to be removed or revised is subject to new construction fees and guidelines.)</w:t>
      </w:r>
    </w:p>
    <w:p w14:paraId="666B75A7" w14:textId="77777777" w:rsidR="00D85372" w:rsidRDefault="00D85372" w:rsidP="00D85372">
      <w:pPr>
        <w:pStyle w:val="BodyText"/>
        <w:spacing w:before="10"/>
        <w:rPr>
          <w:sz w:val="20"/>
        </w:rPr>
      </w:pPr>
    </w:p>
    <w:p w14:paraId="438D80D4" w14:textId="77777777" w:rsidR="00D85372" w:rsidRDefault="00D85372" w:rsidP="00D85372">
      <w:pPr>
        <w:ind w:left="880"/>
        <w:jc w:val="both"/>
        <w:rPr>
          <w:i/>
          <w:sz w:val="24"/>
        </w:rPr>
      </w:pPr>
      <w:r>
        <w:rPr>
          <w:i/>
          <w:sz w:val="24"/>
        </w:rPr>
        <w:t>Category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II:</w:t>
      </w:r>
    </w:p>
    <w:p w14:paraId="269413D8" w14:textId="77777777" w:rsidR="00D85372" w:rsidRDefault="00D85372" w:rsidP="00D85372">
      <w:pPr>
        <w:pStyle w:val="BodyText"/>
        <w:ind w:left="1600"/>
        <w:jc w:val="both"/>
      </w:pPr>
      <w:r>
        <w:rPr>
          <w:b/>
        </w:rPr>
        <w:t>$</w:t>
      </w:r>
      <w:r>
        <w:rPr>
          <w:b/>
          <w:spacing w:val="-3"/>
        </w:rPr>
        <w:t xml:space="preserve"> </w:t>
      </w:r>
      <w:r>
        <w:rPr>
          <w:b/>
        </w:rPr>
        <w:t>2,000</w:t>
      </w:r>
      <w:r>
        <w:rPr>
          <w:b/>
          <w:spacing w:val="-1"/>
        </w:rPr>
        <w:t xml:space="preserve"> </w:t>
      </w:r>
      <w:r>
        <w:t>Heated</w:t>
      </w:r>
      <w:r>
        <w:rPr>
          <w:spacing w:val="-1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of 250-999</w:t>
      </w:r>
      <w:r>
        <w:rPr>
          <w:spacing w:val="-1"/>
        </w:rPr>
        <w:t xml:space="preserve"> </w:t>
      </w:r>
      <w:r>
        <w:t>sq. ft.;</w:t>
      </w:r>
      <w:r>
        <w:rPr>
          <w:spacing w:val="-1"/>
        </w:rPr>
        <w:t xml:space="preserve"> </w:t>
      </w:r>
      <w:r>
        <w:t>non-heated</w:t>
      </w:r>
      <w:r>
        <w:rPr>
          <w:spacing w:val="-1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500-1199</w:t>
      </w:r>
      <w:r>
        <w:rPr>
          <w:spacing w:val="-1"/>
        </w:rPr>
        <w:t xml:space="preserve"> </w:t>
      </w:r>
      <w:r>
        <w:t>sq.</w:t>
      </w:r>
      <w:r>
        <w:rPr>
          <w:spacing w:val="2"/>
        </w:rPr>
        <w:t xml:space="preserve"> </w:t>
      </w:r>
      <w:r>
        <w:rPr>
          <w:spacing w:val="-5"/>
        </w:rPr>
        <w:t>ft.</w:t>
      </w:r>
    </w:p>
    <w:p w14:paraId="19C9FC3E" w14:textId="77777777" w:rsidR="00D85372" w:rsidRDefault="00D85372" w:rsidP="00D85372">
      <w:pPr>
        <w:pStyle w:val="BodyText"/>
        <w:spacing w:before="10"/>
        <w:rPr>
          <w:sz w:val="20"/>
        </w:rPr>
      </w:pPr>
    </w:p>
    <w:p w14:paraId="74DEA7E5" w14:textId="77777777" w:rsidR="00D85372" w:rsidRDefault="00D85372" w:rsidP="00D85372">
      <w:pPr>
        <w:ind w:left="880"/>
        <w:jc w:val="both"/>
        <w:rPr>
          <w:i/>
          <w:sz w:val="24"/>
        </w:rPr>
      </w:pPr>
      <w:r>
        <w:rPr>
          <w:i/>
          <w:sz w:val="24"/>
        </w:rPr>
        <w:t>Category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III:</w:t>
      </w:r>
    </w:p>
    <w:p w14:paraId="1CDBE013" w14:textId="77777777" w:rsidR="00D85372" w:rsidRDefault="00D85372" w:rsidP="00D85372">
      <w:pPr>
        <w:pStyle w:val="BodyText"/>
        <w:ind w:left="1600"/>
        <w:jc w:val="both"/>
      </w:pPr>
      <w:r>
        <w:rPr>
          <w:b/>
        </w:rPr>
        <w:t>$</w:t>
      </w:r>
      <w:r>
        <w:rPr>
          <w:b/>
          <w:spacing w:val="-1"/>
        </w:rPr>
        <w:t xml:space="preserve"> </w:t>
      </w:r>
      <w:r>
        <w:rPr>
          <w:b/>
        </w:rPr>
        <w:t xml:space="preserve">1,000 </w:t>
      </w:r>
      <w:r>
        <w:t>Heated</w:t>
      </w:r>
      <w:r>
        <w:rPr>
          <w:spacing w:val="-1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 250</w:t>
      </w:r>
      <w:r>
        <w:rPr>
          <w:spacing w:val="-1"/>
        </w:rPr>
        <w:t xml:space="preserve"> </w:t>
      </w:r>
      <w:r>
        <w:t>sq. ft.; non-heated</w:t>
      </w:r>
      <w:r>
        <w:rPr>
          <w:spacing w:val="-1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250-499</w:t>
      </w:r>
      <w:r>
        <w:rPr>
          <w:spacing w:val="2"/>
        </w:rPr>
        <w:t xml:space="preserve"> </w:t>
      </w:r>
      <w:r>
        <w:t xml:space="preserve">sq. </w:t>
      </w:r>
      <w:r>
        <w:rPr>
          <w:spacing w:val="-5"/>
        </w:rPr>
        <w:t>ft.</w:t>
      </w:r>
    </w:p>
    <w:p w14:paraId="3A2FF153" w14:textId="77777777" w:rsidR="00D85372" w:rsidRDefault="00D85372" w:rsidP="00D85372">
      <w:pPr>
        <w:pStyle w:val="BodyText"/>
        <w:spacing w:before="6"/>
        <w:rPr>
          <w:sz w:val="26"/>
        </w:rPr>
      </w:pPr>
    </w:p>
    <w:p w14:paraId="5C49CE60" w14:textId="77777777" w:rsidR="00D85372" w:rsidRDefault="00D85372" w:rsidP="00D85372">
      <w:pPr>
        <w:ind w:left="160"/>
        <w:rPr>
          <w:i/>
          <w:sz w:val="24"/>
        </w:rPr>
      </w:pPr>
      <w:r>
        <w:rPr>
          <w:i/>
          <w:sz w:val="24"/>
        </w:rPr>
        <w:t>MINOR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RENOVATIONS</w:t>
      </w:r>
    </w:p>
    <w:p w14:paraId="167F0ED2" w14:textId="77777777" w:rsidR="00D85372" w:rsidRDefault="00D85372" w:rsidP="00D85372">
      <w:pPr>
        <w:pStyle w:val="BodyText"/>
        <w:spacing w:before="10"/>
        <w:rPr>
          <w:i/>
          <w:sz w:val="20"/>
        </w:rPr>
      </w:pPr>
    </w:p>
    <w:p w14:paraId="23684EE1" w14:textId="77777777" w:rsidR="00D85372" w:rsidRDefault="00D85372" w:rsidP="00D85372">
      <w:pPr>
        <w:ind w:left="879"/>
        <w:rPr>
          <w:i/>
          <w:sz w:val="24"/>
        </w:rPr>
      </w:pPr>
      <w:r>
        <w:rPr>
          <w:i/>
          <w:sz w:val="24"/>
        </w:rPr>
        <w:t>Category</w:t>
      </w:r>
      <w:r>
        <w:rPr>
          <w:i/>
          <w:spacing w:val="-2"/>
          <w:sz w:val="24"/>
        </w:rPr>
        <w:t xml:space="preserve"> </w:t>
      </w:r>
      <w:r>
        <w:rPr>
          <w:i/>
          <w:spacing w:val="-10"/>
          <w:sz w:val="24"/>
        </w:rPr>
        <w:t>I</w:t>
      </w:r>
    </w:p>
    <w:p w14:paraId="73A6D73D" w14:textId="77777777" w:rsidR="00D85372" w:rsidRDefault="00D85372" w:rsidP="00D85372">
      <w:pPr>
        <w:pStyle w:val="BodyText"/>
        <w:spacing w:before="120"/>
        <w:ind w:left="1600" w:right="1143" w:firstLine="60"/>
      </w:pPr>
      <w:r>
        <w:rPr>
          <w:b/>
        </w:rPr>
        <w:t xml:space="preserve">$300 </w:t>
      </w:r>
      <w:proofErr w:type="gramStart"/>
      <w:r>
        <w:t>Non-heated</w:t>
      </w:r>
      <w:proofErr w:type="gramEnd"/>
      <w:r>
        <w:t xml:space="preserve"> space of less than 250 sq. ft., hardscape changes to a landscape and other renovations not categorized</w:t>
      </w:r>
    </w:p>
    <w:p w14:paraId="629C46A1" w14:textId="77777777" w:rsidR="00D85372" w:rsidRDefault="00D85372" w:rsidP="00D85372">
      <w:pPr>
        <w:ind w:left="880"/>
        <w:rPr>
          <w:i/>
          <w:sz w:val="24"/>
        </w:rPr>
      </w:pPr>
      <w:r>
        <w:rPr>
          <w:i/>
          <w:sz w:val="24"/>
        </w:rPr>
        <w:t>Category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II</w:t>
      </w:r>
    </w:p>
    <w:p w14:paraId="204E77EA" w14:textId="77777777" w:rsidR="00D85372" w:rsidRDefault="00D85372" w:rsidP="00D85372">
      <w:pPr>
        <w:pStyle w:val="BodyText"/>
        <w:ind w:left="1600" w:right="1143" w:firstLine="60"/>
      </w:pPr>
      <w:r>
        <w:rPr>
          <w:b/>
        </w:rPr>
        <w:t>$200</w:t>
      </w:r>
      <w:r>
        <w:rPr>
          <w:b/>
          <w:spacing w:val="-3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t>feature,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door,</w:t>
      </w:r>
      <w:r>
        <w:rPr>
          <w:spacing w:val="-3"/>
        </w:rPr>
        <w:t xml:space="preserve"> </w:t>
      </w:r>
      <w:r>
        <w:t>window,</w:t>
      </w:r>
      <w:r>
        <w:rPr>
          <w:spacing w:val="40"/>
        </w:rPr>
        <w:t xml:space="preserve"> </w:t>
      </w:r>
      <w:r>
        <w:t>roof</w:t>
      </w:r>
      <w:r>
        <w:rPr>
          <w:spacing w:val="-2"/>
        </w:rPr>
        <w:t xml:space="preserve"> </w:t>
      </w:r>
      <w:r>
        <w:t>material and Decorative Items.</w:t>
      </w:r>
    </w:p>
    <w:p w14:paraId="7D5B1549" w14:textId="77777777" w:rsidR="00D85372" w:rsidRDefault="00D85372" w:rsidP="00D85372">
      <w:pPr>
        <w:pStyle w:val="BodyText"/>
        <w:spacing w:before="5"/>
        <w:rPr>
          <w:sz w:val="34"/>
        </w:rPr>
      </w:pPr>
    </w:p>
    <w:p w14:paraId="2A4C8416" w14:textId="77777777" w:rsidR="00D85372" w:rsidRDefault="00D85372" w:rsidP="00D85372">
      <w:pPr>
        <w:ind w:left="160"/>
        <w:rPr>
          <w:b/>
          <w:sz w:val="24"/>
        </w:rPr>
      </w:pPr>
      <w:r>
        <w:rPr>
          <w:i/>
          <w:sz w:val="24"/>
        </w:rPr>
        <w:t>PAINT/ROOF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COLOR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CHANGE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$125</w:t>
      </w:r>
    </w:p>
    <w:p w14:paraId="54740F7D" w14:textId="77777777" w:rsidR="00D85372" w:rsidRDefault="00D85372" w:rsidP="00D85372">
      <w:pPr>
        <w:pStyle w:val="BodyText"/>
        <w:rPr>
          <w:b/>
          <w:sz w:val="26"/>
        </w:rPr>
      </w:pPr>
    </w:p>
    <w:p w14:paraId="038323E7" w14:textId="77777777" w:rsidR="00D85372" w:rsidRDefault="00D85372" w:rsidP="00D85372">
      <w:pPr>
        <w:pStyle w:val="BodyText"/>
        <w:spacing w:before="188"/>
        <w:ind w:left="880" w:right="1143" w:hanging="720"/>
      </w:pPr>
      <w:r>
        <w:rPr>
          <w:i/>
        </w:rPr>
        <w:t>PLANT</w:t>
      </w:r>
      <w:r>
        <w:rPr>
          <w:i/>
          <w:spacing w:val="-4"/>
        </w:rPr>
        <w:t xml:space="preserve"> </w:t>
      </w:r>
      <w:r>
        <w:rPr>
          <w:i/>
        </w:rPr>
        <w:t>MATERIAL</w:t>
      </w:r>
      <w:r>
        <w:rPr>
          <w:i/>
          <w:spacing w:val="-3"/>
        </w:rPr>
        <w:t xml:space="preserve"> </w:t>
      </w:r>
      <w:r>
        <w:rPr>
          <w:i/>
        </w:rPr>
        <w:t>CHANGE</w:t>
      </w:r>
      <w:r>
        <w:rPr>
          <w:i/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Plant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Change.</w:t>
      </w:r>
      <w:r>
        <w:rPr>
          <w:spacing w:val="-4"/>
        </w:rPr>
        <w:t xml:space="preserve"> </w:t>
      </w:r>
      <w:r>
        <w:t>However,</w:t>
      </w:r>
      <w:r>
        <w:rPr>
          <w:spacing w:val="-2"/>
        </w:rPr>
        <w:t xml:space="preserve"> </w:t>
      </w:r>
      <w:proofErr w:type="gramStart"/>
      <w:r>
        <w:t>Landscape</w:t>
      </w:r>
      <w:proofErr w:type="gramEnd"/>
      <w:r>
        <w:t xml:space="preserve"> change plans including hardscape material such as gravel, exterior lighting, pavers, decking, etc. must fill out a Minor Change Application and include a $300 fee.</w:t>
      </w:r>
    </w:p>
    <w:p w14:paraId="59050133" w14:textId="77777777" w:rsidR="00D85372" w:rsidRDefault="00D85372" w:rsidP="00D85372">
      <w:pPr>
        <w:pStyle w:val="BodyText"/>
        <w:spacing w:before="6"/>
        <w:rPr>
          <w:sz w:val="26"/>
        </w:rPr>
      </w:pPr>
    </w:p>
    <w:p w14:paraId="300BE8C8" w14:textId="6A6EFEB5" w:rsidR="00D85372" w:rsidRDefault="00D85372" w:rsidP="00D85372">
      <w:pPr>
        <w:pStyle w:val="Heading6"/>
        <w:ind w:right="1334"/>
        <w:sectPr w:rsidR="00D85372" w:rsidSect="00E42E75">
          <w:pgSz w:w="12240" w:h="15840"/>
          <w:pgMar w:top="1380" w:right="300" w:bottom="980" w:left="1280" w:header="0" w:footer="787" w:gutter="0"/>
          <w:cols w:space="720"/>
        </w:sectPr>
      </w:pPr>
      <w:r>
        <w:t>Fees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submittals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published</w:t>
      </w:r>
      <w:r>
        <w:rPr>
          <w:spacing w:val="-5"/>
        </w:rPr>
        <w:t xml:space="preserve"> </w:t>
      </w:r>
      <w:r>
        <w:t>deadline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 ARC meeting. Make checks payable to Bald Head Association.</w:t>
      </w:r>
    </w:p>
    <w:p w14:paraId="38226C6F" w14:textId="77777777" w:rsidR="009318C6" w:rsidRDefault="009318C6"/>
    <w:sectPr w:rsidR="00931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72"/>
    <w:rsid w:val="004A1F85"/>
    <w:rsid w:val="009318C6"/>
    <w:rsid w:val="00975843"/>
    <w:rsid w:val="00C07333"/>
    <w:rsid w:val="00D6748B"/>
    <w:rsid w:val="00D85372"/>
    <w:rsid w:val="00E42E75"/>
    <w:rsid w:val="00EE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96B61"/>
  <w15:chartTrackingRefBased/>
  <w15:docId w15:val="{A6821683-88C2-EE4B-8D40-ADBCF300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37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372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372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372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372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372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85372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372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372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372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37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5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372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5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372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5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372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5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37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37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8537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8537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1283</Characters>
  <Application>Microsoft Office Word</Application>
  <DocSecurity>0</DocSecurity>
  <Lines>42</Lines>
  <Paragraphs>20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Kelly Dyer</dc:creator>
  <cp:keywords/>
  <dc:description/>
  <cp:lastModifiedBy>Audrey Kelly Dyer</cp:lastModifiedBy>
  <cp:revision>3</cp:revision>
  <dcterms:created xsi:type="dcterms:W3CDTF">2024-02-22T20:03:00Z</dcterms:created>
  <dcterms:modified xsi:type="dcterms:W3CDTF">2026-04-14T20:19:00Z</dcterms:modified>
</cp:coreProperties>
</file>