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MIDDLE ISLAND PROPERTY ASSOCIATION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IMPORTANT INFORMATION FOR OWNERS ABOUT ACCESS KEYS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When you purchase a property on Middle Island, you are entitled to access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several amenities that require key access. There are three (3) separate keys. One for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beach access, one for the floating dock on Bald Head Creek , and one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marina on Cape Creek. The previous owner or their realtor should have left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you these keys. If you do not find these in your new home, or they were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provided to you by the previous home or Lot Owner you should first contact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previous owner to try to obtain them. In the event you do not receive these, please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follow these instructions.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Beach Access and Floating Dock Access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– </w:t>
      </w:r>
      <w:r>
        <w:rPr>
          <w:rFonts w:ascii="Times New Roman" w:hAnsi="Times New Roman"/>
          <w:sz w:val="28"/>
          <w:szCs w:val="28"/>
          <w:rtl w:val="0"/>
          <w:lang w:val="en-US"/>
        </w:rPr>
        <w:t>Access to both areas will be through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key lock at the entrance at each location. If you did not receive the keys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previous owner, you may contact Charles Pardee at email </w:t>
      </w:r>
      <w:r>
        <w:rPr>
          <w:rFonts w:ascii="Times New Roman" w:hAnsi="Times New Roman"/>
          <w:outline w:val="0"/>
          <w:color w:val="2a61ba"/>
          <w:sz w:val="28"/>
          <w:szCs w:val="28"/>
          <w:rtl w:val="0"/>
          <w:lang w:val="nl-NL"/>
          <w14:textFill>
            <w14:solidFill>
              <w14:srgbClr w14:val="2A61BB"/>
            </w14:solidFill>
          </w14:textFill>
        </w:rPr>
        <w:t>pardee@islc.net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updated keys.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Sanctuary and Cape Creek Marina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</w:t>
      </w:r>
      <w:r>
        <w:rPr>
          <w:rFonts w:ascii="Times New Roman" w:hAnsi="Times New Roman"/>
          <w:sz w:val="28"/>
          <w:szCs w:val="28"/>
          <w:rtl w:val="0"/>
          <w:lang w:val="en-US"/>
        </w:rPr>
        <w:t>Due to deed restrictions, and to discourage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unauthorized users, the Association limits the number of keys to the gate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Sanctuary and Cape Creek Marina. This key is for use only by Middle Island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property owners.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UNDER NO CIRCUMSTANCES SHOULD THIS KEY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MADE AVAILABLE TO GUESTS OR RENTERS.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Helvetica" w:hAnsi="Helvetica" w:hint="default"/>
          <w:sz w:val="28"/>
          <w:szCs w:val="28"/>
          <w:rtl w:val="0"/>
        </w:rPr>
        <w:t>•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One Key will be sent, on request at no charge to: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--The owner of an improved or unimproved lot.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Helvetica" w:hAnsi="Helvetica" w:hint="default"/>
          <w:sz w:val="28"/>
          <w:szCs w:val="28"/>
          <w:rtl w:val="0"/>
        </w:rPr>
        <w:t>•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 Second Key will be provided at a cost of $10 to: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--The owner of an improved or unimproved lot, on request.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Helvetica" w:hAnsi="Helvetica" w:hint="default"/>
          <w:sz w:val="28"/>
          <w:szCs w:val="28"/>
          <w:rtl w:val="0"/>
        </w:rPr>
        <w:t>•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Any owner requiring a third key, should request from Charles Pardee 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below. The charge for this will be $25.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Requests for keys should be sent directly to Charles Pardee at email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outline w:val="0"/>
          <w:color w:val="2a61ba"/>
          <w:sz w:val="28"/>
          <w:szCs w:val="28"/>
          <w:rtl w:val="0"/>
          <w:lang w:val="nl-NL"/>
          <w14:textFill>
            <w14:solidFill>
              <w14:srgbClr w14:val="2A61BB"/>
            </w14:solidFill>
          </w14:textFill>
        </w:rPr>
        <w:t>pardee@islc.net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Any required payment should be made by check, made out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MIPOA and mailed to Charles Pardee, 1 Bishop Gadsden Way Apt. 1</w:t>
      </w:r>
      <w:r>
        <w:rPr>
          <w:rFonts w:ascii="Times New Roman" w:hAnsi="Times New Roman"/>
          <w:sz w:val="28"/>
          <w:szCs w:val="28"/>
          <w:rtl w:val="0"/>
          <w:lang w:val="en-US"/>
        </w:rPr>
        <w:t>08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Charleston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SC 29412. Keys will be sent to the owner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mailing address unless an alternate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8"/>
          <w:szCs w:val="28"/>
          <w:rtl w:val="0"/>
          <w:lang w:val="en-US"/>
        </w:rPr>
        <w:t>address is included in the key request.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