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870EB9" w14:textId="1528C176" w:rsidR="00EA625E" w:rsidRPr="001324C5" w:rsidRDefault="00EA625E" w:rsidP="00EA625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  <w:r w:rsidRPr="001324C5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MIDDLE ISLAND DESIGN GUIDELINES</w:t>
      </w:r>
    </w:p>
    <w:p w14:paraId="3B5F3C1B" w14:textId="77777777" w:rsidR="00EA625E" w:rsidRPr="001324C5" w:rsidRDefault="00EA625E" w:rsidP="00EA625E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50D6B017" w14:textId="204CBF9A" w:rsidR="00EA625E" w:rsidRPr="001324C5" w:rsidRDefault="00EA625E" w:rsidP="00EA625E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1324C5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All Middle Island construction and renovation projects should be prepared and submitted in accordance with </w:t>
      </w:r>
    </w:p>
    <w:p w14:paraId="1BA40BB0" w14:textId="4A58EF07" w:rsidR="00EA625E" w:rsidRPr="001324C5" w:rsidRDefault="00EA625E" w:rsidP="00EA625E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1324C5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BHA Design Guidelines. </w:t>
      </w:r>
    </w:p>
    <w:p w14:paraId="4BF4E832" w14:textId="77777777" w:rsidR="00EA625E" w:rsidRPr="001324C5" w:rsidRDefault="00EA625E" w:rsidP="00EA625E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7F80AA23" w14:textId="10B2D6A6" w:rsidR="00EA625E" w:rsidRPr="001324C5" w:rsidRDefault="00EA625E" w:rsidP="00EA625E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1324C5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Please refer to Architectural Review Process and Design BHA Guidelines at </w:t>
      </w:r>
      <w:hyperlink r:id="rId4" w:history="1">
        <w:r w:rsidRPr="001324C5">
          <w:rPr>
            <w:rStyle w:val="Hyperlink"/>
            <w:rFonts w:ascii="Arial" w:eastAsia="Times New Roman" w:hAnsi="Arial" w:cs="Arial"/>
            <w:kern w:val="0"/>
            <w:sz w:val="32"/>
            <w:szCs w:val="32"/>
            <w14:ligatures w14:val="none"/>
          </w:rPr>
          <w:t>baldheadassociation.com</w:t>
        </w:r>
      </w:hyperlink>
    </w:p>
    <w:p w14:paraId="15B4474F" w14:textId="77777777" w:rsidR="00EA625E" w:rsidRPr="001324C5" w:rsidRDefault="00EA625E" w:rsidP="00EA625E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</w:p>
    <w:p w14:paraId="596DDE0E" w14:textId="2DCE4BCB" w:rsidR="00EA625E" w:rsidRPr="001324C5" w:rsidRDefault="00EA625E" w:rsidP="00EA625E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1324C5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Please refer to </w:t>
      </w:r>
      <w:hyperlink r:id="rId5" w:history="1">
        <w:r w:rsidRPr="001324C5">
          <w:rPr>
            <w:rStyle w:val="Hyperlink"/>
            <w:rFonts w:ascii="Arial" w:eastAsia="Times New Roman" w:hAnsi="Arial" w:cs="Arial"/>
            <w:kern w:val="0"/>
            <w:sz w:val="32"/>
            <w:szCs w:val="32"/>
            <w14:ligatures w14:val="none"/>
          </w:rPr>
          <w:t>Key Differences</w:t>
        </w:r>
      </w:hyperlink>
      <w:r w:rsidRPr="001324C5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in MI ARC and BHA ARC section </w:t>
      </w:r>
      <w:r w:rsidR="005A4586" w:rsidRPr="001324C5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on </w:t>
      </w:r>
      <w:r w:rsidRPr="001324C5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this website for guidelines that pertain only to Middle Island</w:t>
      </w:r>
      <w:r w:rsidR="001324C5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.</w:t>
      </w:r>
    </w:p>
    <w:p w14:paraId="66EC922E" w14:textId="77777777" w:rsidR="00EA625E" w:rsidRPr="00EA625E" w:rsidRDefault="00EA625E" w:rsidP="00EA625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DEEB642" w14:textId="77777777" w:rsidR="009318C6" w:rsidRDefault="009318C6"/>
    <w:sectPr w:rsidR="009318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25E"/>
    <w:rsid w:val="001324C5"/>
    <w:rsid w:val="005A4586"/>
    <w:rsid w:val="0078751B"/>
    <w:rsid w:val="007D520B"/>
    <w:rsid w:val="009318C6"/>
    <w:rsid w:val="00C0014F"/>
    <w:rsid w:val="00C07333"/>
    <w:rsid w:val="00D6748B"/>
    <w:rsid w:val="00D8292A"/>
    <w:rsid w:val="00E57C97"/>
    <w:rsid w:val="00EA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2B4495"/>
  <w15:chartTrackingRefBased/>
  <w15:docId w15:val="{1855865F-A21A-5040-AC4E-E5C3EF23F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62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62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62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2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62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62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62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62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62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62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62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62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62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62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62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62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62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62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62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62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62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62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62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62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62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62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2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2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625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324C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24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ddleisland.org/ws/media-library/34fc1d4d6db14b219d598ced7853d278/key-differences-between-mi-arc-and-bha-arc-guidelines2_2024.pdf" TargetMode="External"/><Relationship Id="rId4" Type="http://schemas.openxmlformats.org/officeDocument/2006/relationships/hyperlink" Target="http://www.baldheadassociati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Kelly Dyer</dc:creator>
  <cp:keywords/>
  <dc:description/>
  <cp:lastModifiedBy>Ami Brown</cp:lastModifiedBy>
  <cp:revision>3</cp:revision>
  <dcterms:created xsi:type="dcterms:W3CDTF">2026-10-19T15:59:00Z</dcterms:created>
  <dcterms:modified xsi:type="dcterms:W3CDTF">2026-10-20T04:33:00Z</dcterms:modified>
</cp:coreProperties>
</file>